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3E9A" w14:textId="77777777" w:rsidR="00A25D4F" w:rsidRDefault="00A25D4F" w:rsidP="00A25D4F">
      <w:pPr>
        <w:rPr>
          <w:sz w:val="24"/>
          <w:szCs w:val="24"/>
        </w:rPr>
      </w:pPr>
      <w:r>
        <w:rPr>
          <w:sz w:val="24"/>
          <w:szCs w:val="24"/>
        </w:rPr>
        <w:t>Subject: Urgent Action Needed: Reducing School Exclusions in Our Community</w:t>
      </w:r>
    </w:p>
    <w:p w14:paraId="524D96A0" w14:textId="77777777" w:rsidR="00A25D4F" w:rsidRDefault="00A25D4F" w:rsidP="00A25D4F">
      <w:pPr>
        <w:rPr>
          <w:sz w:val="24"/>
          <w:szCs w:val="24"/>
        </w:rPr>
      </w:pPr>
    </w:p>
    <w:p w14:paraId="3A130190" w14:textId="77777777" w:rsidR="00826A2C" w:rsidRPr="00826A2C" w:rsidRDefault="00826A2C" w:rsidP="00826A2C">
      <w:pPr>
        <w:rPr>
          <w:sz w:val="24"/>
          <w:szCs w:val="24"/>
        </w:rPr>
      </w:pPr>
      <w:r w:rsidRPr="00826A2C">
        <w:rPr>
          <w:sz w:val="24"/>
          <w:szCs w:val="24"/>
        </w:rPr>
        <w:t>Dear [MP's name],</w:t>
      </w:r>
    </w:p>
    <w:p w14:paraId="062FD45F" w14:textId="77777777" w:rsidR="00826A2C" w:rsidRPr="00826A2C" w:rsidRDefault="00826A2C" w:rsidP="00826A2C">
      <w:pPr>
        <w:rPr>
          <w:sz w:val="24"/>
          <w:szCs w:val="24"/>
        </w:rPr>
      </w:pPr>
      <w:r w:rsidRPr="00826A2C">
        <w:rPr>
          <w:sz w:val="24"/>
          <w:szCs w:val="24"/>
        </w:rPr>
        <w:t> </w:t>
      </w:r>
    </w:p>
    <w:p w14:paraId="73F2F8EE" w14:textId="77777777" w:rsidR="00826A2C" w:rsidRPr="00826A2C" w:rsidRDefault="00826A2C" w:rsidP="00826A2C">
      <w:pPr>
        <w:rPr>
          <w:sz w:val="24"/>
          <w:szCs w:val="24"/>
        </w:rPr>
      </w:pPr>
      <w:r w:rsidRPr="00826A2C">
        <w:rPr>
          <w:sz w:val="24"/>
          <w:szCs w:val="24"/>
        </w:rPr>
        <w:t>I am writing as your constituent and concerned citizen, to express my concern about the alarming rates of school exclusions and to urge you to support and implement policies aimed at reducing these exclusions, like those set out by Mission 44.</w:t>
      </w:r>
    </w:p>
    <w:p w14:paraId="4B44BA0C" w14:textId="77777777" w:rsidR="00826A2C" w:rsidRPr="00826A2C" w:rsidRDefault="00826A2C" w:rsidP="00826A2C">
      <w:pPr>
        <w:rPr>
          <w:sz w:val="24"/>
          <w:szCs w:val="24"/>
        </w:rPr>
      </w:pPr>
    </w:p>
    <w:p w14:paraId="26A2344E" w14:textId="77777777" w:rsidR="00826A2C" w:rsidRPr="00826A2C" w:rsidRDefault="00826A2C" w:rsidP="00826A2C">
      <w:pPr>
        <w:rPr>
          <w:sz w:val="24"/>
          <w:szCs w:val="24"/>
        </w:rPr>
      </w:pPr>
      <w:r w:rsidRPr="00826A2C">
        <w:rPr>
          <w:sz w:val="24"/>
          <w:szCs w:val="24"/>
        </w:rPr>
        <w:t>Recent statistics highlight the urgency of this issue: </w:t>
      </w:r>
    </w:p>
    <w:p w14:paraId="37BD54ED" w14:textId="77777777" w:rsidR="00826A2C" w:rsidRPr="00826A2C" w:rsidRDefault="00826A2C" w:rsidP="00826A2C">
      <w:pPr>
        <w:numPr>
          <w:ilvl w:val="0"/>
          <w:numId w:val="7"/>
        </w:numPr>
        <w:rPr>
          <w:sz w:val="24"/>
          <w:szCs w:val="24"/>
        </w:rPr>
      </w:pPr>
      <w:r w:rsidRPr="00826A2C">
        <w:rPr>
          <w:sz w:val="24"/>
          <w:szCs w:val="24"/>
        </w:rPr>
        <w:t>In 2022/23, there were over 9,000 exclusions and 790,000 suspensions in England, a significant increase from previous years. </w:t>
      </w:r>
    </w:p>
    <w:p w14:paraId="756FD199" w14:textId="77777777" w:rsidR="00826A2C" w:rsidRPr="00826A2C" w:rsidRDefault="00826A2C" w:rsidP="00826A2C">
      <w:pPr>
        <w:numPr>
          <w:ilvl w:val="0"/>
          <w:numId w:val="7"/>
        </w:numPr>
        <w:rPr>
          <w:sz w:val="24"/>
          <w:szCs w:val="24"/>
        </w:rPr>
      </w:pPr>
      <w:r w:rsidRPr="00826A2C">
        <w:rPr>
          <w:sz w:val="24"/>
          <w:szCs w:val="24"/>
        </w:rPr>
        <w:t>Children lost over 32 million days of learning through unauthorised absence, suspension, and exclusion in the 2022-2023 academic year.</w:t>
      </w:r>
    </w:p>
    <w:p w14:paraId="5DC8E20D" w14:textId="77777777" w:rsidR="00826A2C" w:rsidRPr="00826A2C" w:rsidRDefault="00826A2C" w:rsidP="00826A2C">
      <w:pPr>
        <w:rPr>
          <w:sz w:val="24"/>
          <w:szCs w:val="24"/>
        </w:rPr>
      </w:pPr>
    </w:p>
    <w:p w14:paraId="7E94F625" w14:textId="77777777" w:rsidR="00826A2C" w:rsidRPr="00826A2C" w:rsidRDefault="00826A2C" w:rsidP="00826A2C">
      <w:pPr>
        <w:rPr>
          <w:sz w:val="24"/>
          <w:szCs w:val="24"/>
        </w:rPr>
      </w:pPr>
      <w:r w:rsidRPr="00826A2C">
        <w:rPr>
          <w:sz w:val="24"/>
          <w:szCs w:val="24"/>
        </w:rPr>
        <w:t>These numbers represent a crisis that demands immediate action.</w:t>
      </w:r>
    </w:p>
    <w:p w14:paraId="33B3D916" w14:textId="77777777" w:rsidR="00826A2C" w:rsidRPr="00826A2C" w:rsidRDefault="00826A2C" w:rsidP="00826A2C">
      <w:pPr>
        <w:rPr>
          <w:sz w:val="24"/>
          <w:szCs w:val="24"/>
        </w:rPr>
      </w:pPr>
    </w:p>
    <w:p w14:paraId="159BED32" w14:textId="77777777" w:rsidR="00826A2C" w:rsidRPr="00826A2C" w:rsidRDefault="00826A2C" w:rsidP="00826A2C">
      <w:pPr>
        <w:rPr>
          <w:sz w:val="24"/>
          <w:szCs w:val="24"/>
        </w:rPr>
      </w:pPr>
      <w:r w:rsidRPr="00826A2C">
        <w:rPr>
          <w:sz w:val="24"/>
          <w:szCs w:val="24"/>
        </w:rPr>
        <w:t>School exclusions have significant long-term consequences for young people, and disproportionately impact young people from vulnerable backgrounds, including those with special educational needs and those living in poverty. Black Caribbean and Gypsy, Roma, Traveller communities are also disproportionately impacted.</w:t>
      </w:r>
    </w:p>
    <w:p w14:paraId="19E76697" w14:textId="77777777" w:rsidR="00826A2C" w:rsidRPr="00826A2C" w:rsidRDefault="00826A2C" w:rsidP="00826A2C">
      <w:pPr>
        <w:rPr>
          <w:sz w:val="24"/>
          <w:szCs w:val="24"/>
        </w:rPr>
      </w:pPr>
    </w:p>
    <w:p w14:paraId="5D577703" w14:textId="77777777" w:rsidR="00826A2C" w:rsidRPr="00826A2C" w:rsidRDefault="00826A2C" w:rsidP="00826A2C">
      <w:pPr>
        <w:rPr>
          <w:sz w:val="24"/>
          <w:szCs w:val="24"/>
        </w:rPr>
      </w:pPr>
      <w:hyperlink r:id="rId5" w:history="1">
        <w:r w:rsidRPr="00826A2C">
          <w:rPr>
            <w:rStyle w:val="Hyperlink"/>
            <w:sz w:val="24"/>
            <w:szCs w:val="24"/>
          </w:rPr>
          <w:t>Mission 44</w:t>
        </w:r>
      </w:hyperlink>
      <w:r w:rsidRPr="00826A2C">
        <w:rPr>
          <w:sz w:val="24"/>
          <w:szCs w:val="24"/>
        </w:rPr>
        <w:t>, a charity founded by Sir Lewis Hamilton to build a fairer, more inclusive future for young people around the world, has recently set out a list of policy recommendations across four priority areas:</w:t>
      </w:r>
    </w:p>
    <w:p w14:paraId="7F7D84DA" w14:textId="77777777" w:rsidR="00826A2C" w:rsidRPr="00826A2C" w:rsidRDefault="00826A2C" w:rsidP="00826A2C">
      <w:pPr>
        <w:rPr>
          <w:sz w:val="24"/>
          <w:szCs w:val="24"/>
        </w:rPr>
      </w:pPr>
      <w:r w:rsidRPr="00826A2C">
        <w:rPr>
          <w:sz w:val="24"/>
          <w:szCs w:val="24"/>
        </w:rPr>
        <w:br/>
      </w:r>
    </w:p>
    <w:p w14:paraId="0D5EAC70" w14:textId="77777777" w:rsidR="00826A2C" w:rsidRPr="00826A2C" w:rsidRDefault="00826A2C" w:rsidP="00826A2C">
      <w:pPr>
        <w:numPr>
          <w:ilvl w:val="0"/>
          <w:numId w:val="8"/>
        </w:numPr>
        <w:rPr>
          <w:sz w:val="24"/>
          <w:szCs w:val="24"/>
        </w:rPr>
      </w:pPr>
      <w:r w:rsidRPr="00826A2C">
        <w:rPr>
          <w:sz w:val="24"/>
          <w:szCs w:val="24"/>
        </w:rPr>
        <w:t>Embed inclusion into accountability and the curriculum</w:t>
      </w:r>
    </w:p>
    <w:p w14:paraId="040A074E" w14:textId="77777777" w:rsidR="00826A2C" w:rsidRPr="00826A2C" w:rsidRDefault="00826A2C" w:rsidP="00826A2C">
      <w:pPr>
        <w:numPr>
          <w:ilvl w:val="0"/>
          <w:numId w:val="8"/>
        </w:numPr>
        <w:rPr>
          <w:sz w:val="24"/>
          <w:szCs w:val="24"/>
        </w:rPr>
      </w:pPr>
      <w:r w:rsidRPr="00826A2C">
        <w:rPr>
          <w:sz w:val="24"/>
          <w:szCs w:val="24"/>
        </w:rPr>
        <w:t>Increase personalised support for vulnerable learners</w:t>
      </w:r>
    </w:p>
    <w:p w14:paraId="0FC6DACF" w14:textId="77777777" w:rsidR="00826A2C" w:rsidRPr="00826A2C" w:rsidRDefault="00826A2C" w:rsidP="00826A2C">
      <w:pPr>
        <w:numPr>
          <w:ilvl w:val="0"/>
          <w:numId w:val="8"/>
        </w:numPr>
        <w:rPr>
          <w:sz w:val="24"/>
          <w:szCs w:val="24"/>
        </w:rPr>
      </w:pPr>
      <w:r w:rsidRPr="00826A2C">
        <w:rPr>
          <w:sz w:val="24"/>
          <w:szCs w:val="24"/>
        </w:rPr>
        <w:t>A more diverse, inclusive workforce</w:t>
      </w:r>
    </w:p>
    <w:p w14:paraId="5AC4F5C3" w14:textId="77777777" w:rsidR="00826A2C" w:rsidRPr="00826A2C" w:rsidRDefault="00826A2C" w:rsidP="00826A2C">
      <w:pPr>
        <w:numPr>
          <w:ilvl w:val="0"/>
          <w:numId w:val="8"/>
        </w:numPr>
        <w:rPr>
          <w:sz w:val="24"/>
          <w:szCs w:val="24"/>
        </w:rPr>
      </w:pPr>
      <w:r w:rsidRPr="00826A2C">
        <w:rPr>
          <w:sz w:val="24"/>
          <w:szCs w:val="24"/>
        </w:rPr>
        <w:t>Tackle exclusions beyond the school gates</w:t>
      </w:r>
    </w:p>
    <w:p w14:paraId="51152D61" w14:textId="77777777" w:rsidR="00826A2C" w:rsidRPr="00826A2C" w:rsidRDefault="00826A2C" w:rsidP="00826A2C">
      <w:pPr>
        <w:rPr>
          <w:sz w:val="24"/>
          <w:szCs w:val="24"/>
        </w:rPr>
      </w:pPr>
    </w:p>
    <w:p w14:paraId="347ABF86" w14:textId="77777777" w:rsidR="00826A2C" w:rsidRPr="00826A2C" w:rsidRDefault="00826A2C" w:rsidP="00826A2C">
      <w:pPr>
        <w:rPr>
          <w:sz w:val="24"/>
          <w:szCs w:val="24"/>
        </w:rPr>
      </w:pPr>
      <w:r w:rsidRPr="00826A2C">
        <w:rPr>
          <w:sz w:val="24"/>
          <w:szCs w:val="24"/>
        </w:rPr>
        <w:t xml:space="preserve">You can read more about the policy recommendations within these priority areas at </w:t>
      </w:r>
      <w:hyperlink r:id="rId6" w:history="1">
        <w:r w:rsidRPr="00826A2C">
          <w:rPr>
            <w:rStyle w:val="Hyperlink"/>
            <w:sz w:val="24"/>
            <w:szCs w:val="24"/>
          </w:rPr>
          <w:t>www.preventingexclusions.com</w:t>
        </w:r>
      </w:hyperlink>
      <w:r w:rsidRPr="00826A2C">
        <w:rPr>
          <w:sz w:val="24"/>
          <w:szCs w:val="24"/>
        </w:rPr>
        <w:t>. </w:t>
      </w:r>
    </w:p>
    <w:p w14:paraId="641256FD" w14:textId="77777777" w:rsidR="00826A2C" w:rsidRPr="00826A2C" w:rsidRDefault="00826A2C" w:rsidP="00826A2C">
      <w:pPr>
        <w:rPr>
          <w:sz w:val="24"/>
          <w:szCs w:val="24"/>
        </w:rPr>
      </w:pPr>
    </w:p>
    <w:p w14:paraId="2EA0038D" w14:textId="77777777" w:rsidR="00826A2C" w:rsidRPr="00826A2C" w:rsidRDefault="00826A2C" w:rsidP="00826A2C">
      <w:pPr>
        <w:rPr>
          <w:sz w:val="24"/>
          <w:szCs w:val="24"/>
        </w:rPr>
      </w:pPr>
      <w:r w:rsidRPr="00826A2C">
        <w:rPr>
          <w:sz w:val="24"/>
          <w:szCs w:val="24"/>
        </w:rPr>
        <w:t>By implementing policies that prioritise personalised support and early intervention, we can create a more inclusive and supportive educational environment for all students​.</w:t>
      </w:r>
    </w:p>
    <w:p w14:paraId="4BB4F151" w14:textId="77777777" w:rsidR="00826A2C" w:rsidRPr="00826A2C" w:rsidRDefault="00826A2C" w:rsidP="00826A2C">
      <w:pPr>
        <w:rPr>
          <w:sz w:val="24"/>
          <w:szCs w:val="24"/>
        </w:rPr>
      </w:pPr>
    </w:p>
    <w:p w14:paraId="779A99FF" w14:textId="77777777" w:rsidR="00826A2C" w:rsidRPr="00826A2C" w:rsidRDefault="00826A2C" w:rsidP="00826A2C">
      <w:pPr>
        <w:rPr>
          <w:sz w:val="24"/>
          <w:szCs w:val="24"/>
        </w:rPr>
      </w:pPr>
      <w:r w:rsidRPr="00826A2C">
        <w:rPr>
          <w:sz w:val="24"/>
          <w:szCs w:val="24"/>
        </w:rPr>
        <w:t>By focusing on prevention, we can tackle the real challenges - whether it’s unmet special educational needs, mental health struggles, racial discrimination or socioeconomic disadvantages. Policymakers, educators and the community must take preventative action to build a more inclusive education system that benefits every child.</w:t>
      </w:r>
    </w:p>
    <w:p w14:paraId="0112C938" w14:textId="77777777" w:rsidR="00826A2C" w:rsidRPr="00826A2C" w:rsidRDefault="00826A2C" w:rsidP="00826A2C">
      <w:pPr>
        <w:rPr>
          <w:sz w:val="24"/>
          <w:szCs w:val="24"/>
        </w:rPr>
      </w:pPr>
    </w:p>
    <w:p w14:paraId="48BE2D4E" w14:textId="77777777" w:rsidR="00826A2C" w:rsidRPr="00826A2C" w:rsidRDefault="00826A2C" w:rsidP="00826A2C">
      <w:pPr>
        <w:rPr>
          <w:sz w:val="24"/>
          <w:szCs w:val="24"/>
        </w:rPr>
      </w:pPr>
      <w:r w:rsidRPr="00826A2C">
        <w:rPr>
          <w:sz w:val="24"/>
          <w:szCs w:val="24"/>
        </w:rPr>
        <w:lastRenderedPageBreak/>
        <w:t>Thank you for your attention to this important matter. I look forward to hearing how you plan to support efforts to reduce school exclusions in our community.</w:t>
      </w:r>
    </w:p>
    <w:p w14:paraId="42DCD983" w14:textId="77777777" w:rsidR="00826A2C" w:rsidRPr="00826A2C" w:rsidRDefault="00826A2C" w:rsidP="00826A2C">
      <w:pPr>
        <w:rPr>
          <w:sz w:val="24"/>
          <w:szCs w:val="24"/>
        </w:rPr>
      </w:pPr>
    </w:p>
    <w:p w14:paraId="2D91432B" w14:textId="77777777" w:rsidR="00826A2C" w:rsidRPr="00826A2C" w:rsidRDefault="00826A2C" w:rsidP="00826A2C">
      <w:pPr>
        <w:rPr>
          <w:sz w:val="24"/>
          <w:szCs w:val="24"/>
        </w:rPr>
      </w:pPr>
      <w:r w:rsidRPr="00826A2C">
        <w:rPr>
          <w:sz w:val="24"/>
          <w:szCs w:val="24"/>
        </w:rPr>
        <w:t>Yours sincerely,</w:t>
      </w:r>
    </w:p>
    <w:p w14:paraId="38CA9486" w14:textId="77777777" w:rsidR="00826A2C" w:rsidRPr="00826A2C" w:rsidRDefault="00826A2C" w:rsidP="00826A2C">
      <w:pPr>
        <w:rPr>
          <w:sz w:val="24"/>
          <w:szCs w:val="24"/>
        </w:rPr>
      </w:pPr>
      <w:r w:rsidRPr="00826A2C">
        <w:rPr>
          <w:sz w:val="24"/>
          <w:szCs w:val="24"/>
        </w:rPr>
        <w:t>[Your name]</w:t>
      </w:r>
    </w:p>
    <w:p w14:paraId="4EB0B298" w14:textId="77777777" w:rsidR="00826A2C" w:rsidRPr="00826A2C" w:rsidRDefault="00826A2C" w:rsidP="00826A2C">
      <w:pPr>
        <w:rPr>
          <w:sz w:val="24"/>
          <w:szCs w:val="24"/>
        </w:rPr>
      </w:pPr>
    </w:p>
    <w:p w14:paraId="3872DC8C" w14:textId="1115D07D" w:rsidR="00695255" w:rsidRDefault="00695255" w:rsidP="00826A2C"/>
    <w:sectPr w:rsidR="00695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93B"/>
    <w:multiLevelType w:val="multilevel"/>
    <w:tmpl w:val="3A4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7EA"/>
    <w:multiLevelType w:val="multilevel"/>
    <w:tmpl w:val="D9C2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A199B"/>
    <w:multiLevelType w:val="multilevel"/>
    <w:tmpl w:val="F2A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61DE3"/>
    <w:multiLevelType w:val="multilevel"/>
    <w:tmpl w:val="6E762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F712CF"/>
    <w:multiLevelType w:val="multilevel"/>
    <w:tmpl w:val="A3020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D05270"/>
    <w:multiLevelType w:val="multilevel"/>
    <w:tmpl w:val="D90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F43F2"/>
    <w:multiLevelType w:val="multilevel"/>
    <w:tmpl w:val="D764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97574"/>
    <w:multiLevelType w:val="multilevel"/>
    <w:tmpl w:val="8138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964667">
    <w:abstractNumId w:val="3"/>
  </w:num>
  <w:num w:numId="2" w16cid:durableId="555048404">
    <w:abstractNumId w:val="4"/>
  </w:num>
  <w:num w:numId="3" w16cid:durableId="1785878384">
    <w:abstractNumId w:val="0"/>
  </w:num>
  <w:num w:numId="4" w16cid:durableId="1564752557">
    <w:abstractNumId w:val="6"/>
  </w:num>
  <w:num w:numId="5" w16cid:durableId="1338263941">
    <w:abstractNumId w:val="5"/>
  </w:num>
  <w:num w:numId="6" w16cid:durableId="2086565266">
    <w:abstractNumId w:val="7"/>
  </w:num>
  <w:num w:numId="7" w16cid:durableId="1115949166">
    <w:abstractNumId w:val="2"/>
  </w:num>
  <w:num w:numId="8" w16cid:durableId="19589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4F"/>
    <w:rsid w:val="003F2E13"/>
    <w:rsid w:val="005F3080"/>
    <w:rsid w:val="00695255"/>
    <w:rsid w:val="007A5A62"/>
    <w:rsid w:val="007F5874"/>
    <w:rsid w:val="00826A2C"/>
    <w:rsid w:val="009E4494"/>
    <w:rsid w:val="009F67E4"/>
    <w:rsid w:val="00A00D49"/>
    <w:rsid w:val="00A25D4F"/>
    <w:rsid w:val="00BE4D0C"/>
    <w:rsid w:val="00E1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4A3849"/>
  <w15:chartTrackingRefBased/>
  <w15:docId w15:val="{9CA2FE23-F2EC-6D4C-B9CD-16C19B56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4F"/>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A25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D4F"/>
    <w:rPr>
      <w:rFonts w:eastAsiaTheme="majorEastAsia" w:cstheme="majorBidi"/>
      <w:color w:val="272727" w:themeColor="text1" w:themeTint="D8"/>
    </w:rPr>
  </w:style>
  <w:style w:type="paragraph" w:styleId="Title">
    <w:name w:val="Title"/>
    <w:basedOn w:val="Normal"/>
    <w:next w:val="Normal"/>
    <w:link w:val="TitleChar"/>
    <w:uiPriority w:val="10"/>
    <w:qFormat/>
    <w:rsid w:val="00A25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D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5D4F"/>
    <w:rPr>
      <w:i/>
      <w:iCs/>
      <w:color w:val="404040" w:themeColor="text1" w:themeTint="BF"/>
    </w:rPr>
  </w:style>
  <w:style w:type="paragraph" w:styleId="ListParagraph">
    <w:name w:val="List Paragraph"/>
    <w:basedOn w:val="Normal"/>
    <w:uiPriority w:val="34"/>
    <w:qFormat/>
    <w:rsid w:val="00A25D4F"/>
    <w:pPr>
      <w:ind w:left="720"/>
      <w:contextualSpacing/>
    </w:pPr>
  </w:style>
  <w:style w:type="character" w:styleId="IntenseEmphasis">
    <w:name w:val="Intense Emphasis"/>
    <w:basedOn w:val="DefaultParagraphFont"/>
    <w:uiPriority w:val="21"/>
    <w:qFormat/>
    <w:rsid w:val="00A25D4F"/>
    <w:rPr>
      <w:i/>
      <w:iCs/>
      <w:color w:val="0F4761" w:themeColor="accent1" w:themeShade="BF"/>
    </w:rPr>
  </w:style>
  <w:style w:type="paragraph" w:styleId="IntenseQuote">
    <w:name w:val="Intense Quote"/>
    <w:basedOn w:val="Normal"/>
    <w:next w:val="Normal"/>
    <w:link w:val="IntenseQuoteChar"/>
    <w:uiPriority w:val="30"/>
    <w:qFormat/>
    <w:rsid w:val="00A25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D4F"/>
    <w:rPr>
      <w:i/>
      <w:iCs/>
      <w:color w:val="0F4761" w:themeColor="accent1" w:themeShade="BF"/>
    </w:rPr>
  </w:style>
  <w:style w:type="character" w:styleId="IntenseReference">
    <w:name w:val="Intense Reference"/>
    <w:basedOn w:val="DefaultParagraphFont"/>
    <w:uiPriority w:val="32"/>
    <w:qFormat/>
    <w:rsid w:val="00A25D4F"/>
    <w:rPr>
      <w:b/>
      <w:bCs/>
      <w:smallCaps/>
      <w:color w:val="0F4761" w:themeColor="accent1" w:themeShade="BF"/>
      <w:spacing w:val="5"/>
    </w:rPr>
  </w:style>
  <w:style w:type="character" w:styleId="Hyperlink">
    <w:name w:val="Hyperlink"/>
    <w:basedOn w:val="DefaultParagraphFont"/>
    <w:uiPriority w:val="99"/>
    <w:unhideWhenUsed/>
    <w:rsid w:val="00826A2C"/>
    <w:rPr>
      <w:color w:val="467886" w:themeColor="hyperlink"/>
      <w:u w:val="single"/>
    </w:rPr>
  </w:style>
  <w:style w:type="character" w:styleId="UnresolvedMention">
    <w:name w:val="Unresolved Mention"/>
    <w:basedOn w:val="DefaultParagraphFont"/>
    <w:uiPriority w:val="99"/>
    <w:semiHidden/>
    <w:unhideWhenUsed/>
    <w:rsid w:val="0082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4915">
      <w:bodyDiv w:val="1"/>
      <w:marLeft w:val="0"/>
      <w:marRight w:val="0"/>
      <w:marTop w:val="0"/>
      <w:marBottom w:val="0"/>
      <w:divBdr>
        <w:top w:val="none" w:sz="0" w:space="0" w:color="auto"/>
        <w:left w:val="none" w:sz="0" w:space="0" w:color="auto"/>
        <w:bottom w:val="none" w:sz="0" w:space="0" w:color="auto"/>
        <w:right w:val="none" w:sz="0" w:space="0" w:color="auto"/>
      </w:divBdr>
    </w:div>
    <w:div w:id="754790899">
      <w:bodyDiv w:val="1"/>
      <w:marLeft w:val="0"/>
      <w:marRight w:val="0"/>
      <w:marTop w:val="0"/>
      <w:marBottom w:val="0"/>
      <w:divBdr>
        <w:top w:val="none" w:sz="0" w:space="0" w:color="auto"/>
        <w:left w:val="none" w:sz="0" w:space="0" w:color="auto"/>
        <w:bottom w:val="none" w:sz="0" w:space="0" w:color="auto"/>
        <w:right w:val="none" w:sz="0" w:space="0" w:color="auto"/>
      </w:divBdr>
    </w:div>
    <w:div w:id="886457132">
      <w:bodyDiv w:val="1"/>
      <w:marLeft w:val="0"/>
      <w:marRight w:val="0"/>
      <w:marTop w:val="0"/>
      <w:marBottom w:val="0"/>
      <w:divBdr>
        <w:top w:val="none" w:sz="0" w:space="0" w:color="auto"/>
        <w:left w:val="none" w:sz="0" w:space="0" w:color="auto"/>
        <w:bottom w:val="none" w:sz="0" w:space="0" w:color="auto"/>
        <w:right w:val="none" w:sz="0" w:space="0" w:color="auto"/>
      </w:divBdr>
    </w:div>
    <w:div w:id="1065831844">
      <w:bodyDiv w:val="1"/>
      <w:marLeft w:val="0"/>
      <w:marRight w:val="0"/>
      <w:marTop w:val="0"/>
      <w:marBottom w:val="0"/>
      <w:divBdr>
        <w:top w:val="none" w:sz="0" w:space="0" w:color="auto"/>
        <w:left w:val="none" w:sz="0" w:space="0" w:color="auto"/>
        <w:bottom w:val="none" w:sz="0" w:space="0" w:color="auto"/>
        <w:right w:val="none" w:sz="0" w:space="0" w:color="auto"/>
      </w:divBdr>
    </w:div>
    <w:div w:id="1101954283">
      <w:bodyDiv w:val="1"/>
      <w:marLeft w:val="0"/>
      <w:marRight w:val="0"/>
      <w:marTop w:val="0"/>
      <w:marBottom w:val="0"/>
      <w:divBdr>
        <w:top w:val="none" w:sz="0" w:space="0" w:color="auto"/>
        <w:left w:val="none" w:sz="0" w:space="0" w:color="auto"/>
        <w:bottom w:val="none" w:sz="0" w:space="0" w:color="auto"/>
        <w:right w:val="none" w:sz="0" w:space="0" w:color="auto"/>
      </w:divBdr>
    </w:div>
    <w:div w:id="18081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ventingexclusions.com" TargetMode="External"/><Relationship Id="rId5" Type="http://schemas.openxmlformats.org/officeDocument/2006/relationships/hyperlink" Target="https://mission4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Kay</dc:creator>
  <cp:keywords/>
  <dc:description/>
  <cp:lastModifiedBy>Toby Kay</cp:lastModifiedBy>
  <cp:revision>2</cp:revision>
  <dcterms:created xsi:type="dcterms:W3CDTF">2024-11-08T07:23:00Z</dcterms:created>
  <dcterms:modified xsi:type="dcterms:W3CDTF">2024-11-18T19:36:00Z</dcterms:modified>
</cp:coreProperties>
</file>